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bbaf1d153eb8272bc5dee4e195b2d4086743d"/>
    <w:p>
      <w:pPr>
        <w:pStyle w:val="Heading3"/>
      </w:pPr>
      <w:r>
        <w:t xml:space="preserve">Встреча руководителей Фонда и Московской ассоциации предпринимателей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  <w:r>
        <w:t xml:space="preserve">Исполнительный директор Фонда содействия кредитованию малого бизнеса Москвы Антон Купринов выступил перед руководителями профильных отраслевых комитетов Московской ассоциации предпринимателей (МАП).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состоялась в офисе МАП ( ул.Станиславского, 22, строение 2) по инициативе и под председательством главы Ассоциации Андрея Поденка, прошла в формате живого конструктивного диалога.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А.Купринов познакомил представителей предпринимательского сообщества с программами и условиями работы фонда, рассказал о планах и новых продуктах фонда, а также проинформировал участников о других мерах поддержки бизнеса в городе.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«Капитал фонда – 10 млрд рублей. При этом портфель фонда значительно вырос за последнее время и находится на уровне 20 млрд рублей, под такой размер поручительств действуют кредиты и гарантии в объеме порядка 35 млрд рублей. Наша задача на этот год – сохранить этот уровень», - сказал руководитель фонда.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своей стороны А.Поденок поделился планами участия МАП в реализации инфраструктурных и логистических проектов, рассказал о приоритетах развития в ассоциации методологической, юридической, консультативной деятельности. Предприниматели включились в обсуждение особенностей рынка кредитования МСП, взаимодействия с финансово-кредитными организациями, интересовались ситуацией с текущими ставками, требованиями к обеспечению, задавали вопросы о возможностях привлечения финансирования в конкретные проекты и особенностях структурирования сделок.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Пресс-служба ФСКМБМ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http://garantfund.mos.ru/presscenter/news/detail/7948108.html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48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48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2025-07-27T18:44:38Z</dcterms:created>
  <dcterms:modified xsi:type="dcterms:W3CDTF">2025-07-27T18:44:38Z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