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e1d03fb134056f4731f5337eb4baa164be3c5"/>
    <w:p>
      <w:pPr>
        <w:pStyle w:val="Heading3"/>
      </w:pPr>
      <w:r>
        <w:t xml:space="preserve">Фонд выступил в ЦУБ ЮЗАО на семинаре для предпринимателей-участников ВЭД</w:t>
      </w:r>
    </w:p>
    <w:p>
      <w:pPr>
        <w:pStyle w:val="FirstParagraph"/>
      </w:pPr>
      <w:r>
        <w:t xml:space="preserve">18.02.2019</w:t>
      </w:r>
    </w:p>
    <w:p>
      <w:pPr>
        <w:pStyle w:val="BodyText"/>
      </w:pPr>
      <w:r>
        <w:t xml:space="preserve">Семинар «Как преодолеть границы. Рекомендации для начинающих бизнес за рубежом» состоялся для предпринимателей-участников ВЭД в ЦУБ ЮЗАО (ул.Каховка 37, строение 1).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Многие предприниматели пытаются работать с зарубежными партнерами, но сталкиваются с проблемами выхода за рубеж, трудностями внешнеэкономической деятельности (ВЭД) и валютных операций. Для разъяснения важных вопросов этой сферы и был организован семинар, где предприниматели узнали о текущей ситуации на мировом рынке, тенденциях и перспективах ведения ВЭД для российских компаний, особенностях российского валютного законодательства и его последних изменениях, что нужно учитывать при составлении внешнеторговых контрактов, механизмах оптимизации ВЭД компании, защите от валютных рисков.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первой части семинара представители ЦУБ ЮЗАО познакомили участников с московскими программами государственной поддержки и сервисами. Среди них меры имущественной и финансовой поддержки, консультации по правовым, налоговым, бухгалтерским вопросам, широкий спектр образовательных программ и другое. Особое внимание было обращено на субсидии, в том числе по конгрессно-выставочной деятельности и возможности поддержки экспортеров, например, через участие в работе коллективных стендов «Сделано в Москве». Все услуги ГБУ МБМ предоставляет предпринимателям бесплатно.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Подробный анализ шагов по осуществлению внешнеэкономических финансовых операций провела Нина Чаплинская, заместитель начальника управления развития продуктов ВЭД, банк «Открытие». Она заострила внимание слушателей на особенностях компаний с внешнеэкономической деятельностью, требованиях валютного законодательства, регулирования, контроля и ответственности за валютные нарушения в нашей стране, раскрыла детали подготовки и учета внешнеторговых контрактов.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 2018 г. Фонд содействия кредитованию малого бизнеса Москвы запустил новый продукт - поручительство по аккредитиву, который в первую очередь интересен участникам ВЭД. Директор по общественным связям Фонда Татьяна Репина рассказала, что первое поручительство по аккредитиву фонд выдал в рамках сделки по поставке импортного оборудования и спецтехники. Также участников проинформировали о схеме работы с фондом, требованиях и круге кредиторов-партнеров фонда. Только за прошлый год предприниматели получили около 23 млрд. рублей благодаря программе гарантийной поддержки.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Докладчики предоставили участникам необходимые контакты и дали ответы на многочисленные вопросы касательно конкретных практических ситуаций, с которыми столкнулись предприниматели в своих проектах по ВЭД.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Планы семинаров по финансовой проблематике и другим аспектам бизнеса публикуются на портале mbm.ru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ФСКМБМ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http://garantfund.mos.ru/presscenter/news/detail/7893344.html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893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893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2025-07-27T18:44:39Z</dcterms:created>
  <dcterms:modified xsi:type="dcterms:W3CDTF">2025-07-27T18:44:39Z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