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9d1c5c2b1eb5e81cf183d8fb8e104582b4aa8"/>
    <w:p>
      <w:pPr>
        <w:pStyle w:val="Heading3"/>
      </w:pPr>
      <w:r>
        <w:t xml:space="preserve">26.10.2018 участниц форума «Бизнес. Женский взгляд» познакомили с гарантийной поддержкой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  <w:r>
        <w:t xml:space="preserve">На предпринимательском форуме «Бизнес. Женский взгляд» состоялась сессия посвященная вопросам развития действующего бизнеса. Участниц познакомили со специальными ресурсами и технологиями ведения бухгалтерского учета и современной организационно-управленческой практикой. Также на заседании обсуждали вопросы становления компании, возможности и целесообразность передачи на аутсорсинг отдельного функционала в различных видах бизнеса; вопросы строительства команды и командных подходов.</w:t>
      </w:r>
      <w:r>
        <w:br/>
      </w:r>
      <w:r>
        <w:br/>
      </w:r>
      <w:r>
        <w:t xml:space="preserve">Особое место в рамках секции уделили вопросам привлечения финансирования, в том числе с использованием инструментов государственной поддержки, работающих на федеральном и московском уровнях. Речь шла о субсидиях, финансировании на разных этапах развития компаний.  Особый интерес вызвали программы гарантийной поддержки, о которых рассказала представитель Фонда содействия кредитованию малого бизнеса Москвы Татьяна Репина, поскольку действующий бизнес часто сталкивается с отказами кредиторов из-за нехватки обеспечения по кредитам и займам.</w:t>
      </w:r>
      <w:r>
        <w:br/>
      </w:r>
      <w:r>
        <w:br/>
      </w:r>
      <w:r>
        <w:t xml:space="preserve">О Форуме «Бизнес. Женский взгляд»</w:t>
      </w:r>
      <w:r>
        <w:br/>
      </w:r>
      <w:r>
        <w:br/>
      </w:r>
      <w:r>
        <w:t xml:space="preserve">Предпринимательский форум «Бизнес.Женский взгляд состоялся в Цифровом Деловом Пространстве. Организаторы: ГБУ «Малый бизнес Москвы», Департамент предпринимательства и инновационного развития, Агентство бизнес-коммуникаций «Ровенская и партнеры», интернет-агентство ФЕРТ.</w:t>
      </w:r>
      <w:r>
        <w:br/>
      </w:r>
      <w:r>
        <w:br/>
      </w:r>
      <w:r>
        <w:t xml:space="preserve">Форум собрал более 500 женщин-предпринимательниц, тех кто уже активно проявил себя в коммерции, и тех, кто делает первые шаги в мире бизнеса. На Форуме рассмотрели множество кейсов и практических примеров от ведущих предпринимательниц, презентовали инструкции по «раскрутке», представили 15 специальных бизнес-кейсов, призванных восполнить теоретическую информацию и «прокачать» практические умения.</w:t>
      </w:r>
      <w:r>
        <w:br/>
      </w:r>
      <w:r>
        <w:br/>
      </w:r>
      <w:r>
        <w:t xml:space="preserve">Открыл форум и презентовал меры государственной поддержки в Москве генеральный директор ГБУ «Малый бизнес Москвы» Андрей Железняков. Дискуссионную панель «Что такое женский бизнес. Есть ли вообще гендерные модели в бизнесе?»  вела модератор Венера Ровенская - основатель агентства бизнес-коммуникаций «Ровенская и партнеры» и Business Communication Agency, а сессия «Networking – эволюция» о построении деловых связей в digital-эпоху» прошла под креативным руководством Екатерины Шукаловой -  владелицы интернет-агентства «ФЕРТ». Во второй части форума состоялись сессии: «Действующий бизнес», «Открыть свое дело» и «Имидж деловой женщины».  Завершилось мероприятие вечером женщин-предпринимателей «Создаем историю бизнеса».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http://garantfund.mos.ru/presscenter/news/detail/7683959.html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83959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83959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2025-05-19T20:03:44Z</dcterms:created>
  <dcterms:modified xsi:type="dcterms:W3CDTF">2025-05-19T20:03:44Z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