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2da0188b51d0602db6b5a054bb5ad13d2d265"/>
    <w:p>
      <w:pPr>
        <w:pStyle w:val="Heading3"/>
      </w:pPr>
      <w:r>
        <w:t xml:space="preserve">29-30.05.2018 Фонд участвовал в Форуме «Цифровая трансформация3» во Дворце спорта «Мегаспорт»</w:t>
      </w:r>
    </w:p>
    <w:p>
      <w:pPr>
        <w:pStyle w:val="FirstParagraph"/>
      </w:pPr>
      <w:r>
        <w:t xml:space="preserve">07.06.2018</w:t>
      </w:r>
    </w:p>
    <w:p>
      <w:pPr>
        <w:pStyle w:val="BodyText"/>
      </w:pPr>
      <w:r>
        <w:t xml:space="preserve">Правительство Москвы в третий раз выступило соорганизатором предпринимательского Форума «Трансформация» совместно со  Школой бизнеса «Синергия».</w:t>
      </w:r>
      <w:r>
        <w:br/>
      </w:r>
      <w:r>
        <w:br/>
      </w:r>
      <w:r>
        <w:t xml:space="preserve">Форум «Цифровая трансформация — 3» состоялся с 29 по 30 мая во Дворце спорта «Мегаспорт». Задачи форума включали повышение компетенций московских предпринимателей и экономической эффективности малого и среднего бизнеса за счет применения цифровых технологий и продвижения в цифровой среде. Крупнейшие электронные площадки, порталы предлагали возможности продвижения и позиционирования, раскрывали секреты своей работы.  В работе ТРАНСФОРМАЦИИ3 по данным организаторов приняли участие 40 экспертов и 15 тысяч предпринимателей.</w:t>
      </w:r>
      <w:r>
        <w:br/>
      </w:r>
      <w:r>
        <w:br/>
      </w:r>
      <w:r>
        <w:t xml:space="preserve">Открыл Форум «ТРАНСФОРМАЦИЯ3» Мэр Москвы Сергей Собянин, который подчеркнул в своей речи, обращенной к тысячам предпринимателей, собравшимся в МегаСпорте, что развитие информатизации, управленческих и цифровых технологий неотъемлемая часть городских задач. Москва современный город, вошла в число лучших Smart City планеты и будет дальше делать шаги в направлении  развития новейших технологий и их применения в городской среде.</w:t>
      </w:r>
      <w:r>
        <w:br/>
      </w:r>
      <w:r>
        <w:br/>
      </w:r>
      <w:r>
        <w:t xml:space="preserve">Сергей Собянин сделал акценты на том, что Правительство Москвы работает над созданием комфортной и доступной городской среды, которая привлекает бизнес. Развитие такого мегаполиса как Москва немыслимо сегодня без высокоскоростного интернета, открытых сетей wifi, развитого транспорта, инфраструктуры. Москва работает над тем, чтобы сделать коммуникации в городе удобнее и доступнее. Среди важнейших направлений – повышение степени участия малого бизнеса в городском заказе. 90 тысяч малых поставщиков уже пользуются городским Порталом поставщиков, имеют возможность on-line участвовать в торгах. Объем городского заказа размещенный у МСП составляет 220 млрд руб и далее будет расти, а весь объем заказа размещенный через наиболее прозрачную форму торгов – на электронных площадках  уже превышает триллион рублей.</w:t>
      </w:r>
      <w:r>
        <w:br/>
      </w:r>
      <w:r>
        <w:t xml:space="preserve">Благодаря тому, что город становится привлекательнее здесь регистрируется все большее число предпринимателей, их количество за последние годы увеличилось в 1,5 раза.</w:t>
      </w:r>
      <w:r>
        <w:br/>
      </w:r>
      <w:r>
        <w:br/>
      </w:r>
      <w:r>
        <w:t xml:space="preserve">«Город вкладывает в инфраструктуру, в развитие рубль, бизнес — три. Мы совместными усилиями вкладываем ежегодно в Москву два триллиона рублей — это огромные ресурсы, которые нам позволяют с уверенностью смотреть в будущее и говорить о том, что будут развиваться и город, и бизнес», — приводит слова Мэра Москвы портал mos.ru.</w:t>
      </w:r>
      <w:r>
        <w:br/>
      </w:r>
      <w:r>
        <w:br/>
      </w:r>
      <w:r>
        <w:t xml:space="preserve">По словам Сергея Собянина сегодня город невозможен без развития цифровых технологий. «Мир меняется очень быстро. Приходят новые технологии, и, как и вам, городу требуются большие изменения, именно поэтому сегодняшний форум посвящен цифровым трансформациям, технологиям. Если бы город отставал от бизнеса, от информационных технологий, в таком городе уже было бы невозможно жить», — отметил Мэр Москвы.</w:t>
      </w:r>
      <w:r>
        <w:br/>
      </w:r>
      <w:r>
        <w:br/>
      </w:r>
      <w:r>
        <w:t xml:space="preserve">Одно из важных направлений – развитие городских электронных услуг. Более 70 услуг для бизнеса уже можно получить  в электронном виде: регистрация недвижимости, получение разрешения на строительство и многие другие.</w:t>
      </w:r>
      <w:r>
        <w:br/>
      </w:r>
      <w:r>
        <w:br/>
      </w:r>
      <w:r>
        <w:t xml:space="preserve">В столице 4,7 миллиона машин. Без управления транспортными потоками нормальное движение в городе было бы невозможно. Умные технологии позволяют видеть все машины, трамваи, троллейбусы и другой транспорт на улицах Москвы. Все данные анализируют, чтобы грамотно управлять транспортными потоками.</w:t>
      </w:r>
      <w:r>
        <w:br/>
      </w:r>
      <w:r>
        <w:br/>
      </w:r>
      <w:r>
        <w:t xml:space="preserve">«Город трансформирует реальность во всех аспектах. Это и транспорт, и образование, и здравоохранение, и услуги, и ЖКХ. Сегодня город Москва входит в пятерку умных городов мира. И не одна из этих отраслей ни с точки зрения предоставления услуг, ни с точки зрения управления невозможна без цифровых технологий», — подчеркнул Сергей Собянин.</w:t>
      </w:r>
      <w:r>
        <w:br/>
      </w:r>
      <w:r>
        <w:br/>
      </w:r>
      <w:r>
        <w:t xml:space="preserve">Также Мэр Москвы поздравил участников форума с Днем российского предпринимательства, отметил высокую роль предпринимательского сообщества в городе, подчеркнул важность развития и поддержки бизнес-инициатив.</w:t>
      </w:r>
      <w:r>
        <w:br/>
      </w:r>
      <w:r>
        <w:br/>
      </w:r>
      <w:r>
        <w:t xml:space="preserve">Во время форума в фойе работала выставка, где посетители имели возможность познакомиться с различными сервисами, услугами, финансовыми продуктами, которые сегодня город готов предоставить в помощь предпринимателям. В числе экспонентов работал стенд Московского гарантийного фонда, где сотни предпринимателей получили консультации по вопросам кредитования с государственной поддержкой, узнали о возможности использования поручительства фонда при оформлении кредита в банках.</w:t>
      </w:r>
      <w:r>
        <w:br/>
      </w:r>
      <w:r>
        <w:br/>
      </w:r>
      <w:r>
        <w:t xml:space="preserve">Также в рамках выставки были презентованы продукты Московского венчурного фонда, Московского экспортного центра, ряда банковских организаций, Центров услуг для бизнеса.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http://garantfund.mos.ru/presscenter/news/detail/7380580.html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380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380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2025-05-19T20:04:37Z</dcterms:created>
  <dcterms:modified xsi:type="dcterms:W3CDTF">2025-05-19T20:04:37Z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